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B2" w:rsidRPr="00CC2F53" w:rsidRDefault="009E06BB" w:rsidP="009E06BB">
      <w:pPr>
        <w:jc w:val="center"/>
        <w:rPr>
          <w:rFonts w:ascii="Arial" w:hAnsi="Arial" w:cs="Arial"/>
          <w:b/>
          <w:sz w:val="28"/>
          <w:szCs w:val="28"/>
        </w:rPr>
      </w:pPr>
      <w:r w:rsidRPr="00CC2F53">
        <w:rPr>
          <w:rFonts w:ascii="Arial" w:hAnsi="Arial" w:cs="Arial"/>
          <w:b/>
          <w:sz w:val="28"/>
          <w:szCs w:val="28"/>
        </w:rPr>
        <w:t>Perry Players Production Proposal</w:t>
      </w:r>
    </w:p>
    <w:p w:rsidR="009E06BB" w:rsidRPr="00186BB5" w:rsidRDefault="009E06BB">
      <w:pPr>
        <w:rPr>
          <w:rFonts w:ascii="Arial" w:hAnsi="Arial" w:cs="Arial"/>
          <w:sz w:val="24"/>
          <w:szCs w:val="24"/>
        </w:rPr>
      </w:pPr>
    </w:p>
    <w:p w:rsidR="009E06BB" w:rsidRPr="00186BB5" w:rsidRDefault="009E06BB">
      <w:pPr>
        <w:rPr>
          <w:rFonts w:ascii="Arial" w:hAnsi="Arial" w:cs="Arial"/>
          <w:sz w:val="24"/>
          <w:szCs w:val="24"/>
        </w:rPr>
      </w:pPr>
      <w:r w:rsidRPr="00186BB5">
        <w:rPr>
          <w:rFonts w:ascii="Arial" w:hAnsi="Arial" w:cs="Arial"/>
          <w:sz w:val="24"/>
          <w:szCs w:val="24"/>
        </w:rPr>
        <w:t xml:space="preserve">All directors must submit a proposal for any production by 31 January </w:t>
      </w:r>
      <w:r w:rsidR="00DA1A83" w:rsidRPr="00186BB5">
        <w:rPr>
          <w:rFonts w:ascii="Arial" w:hAnsi="Arial" w:cs="Arial"/>
          <w:sz w:val="24"/>
          <w:szCs w:val="24"/>
        </w:rPr>
        <w:t xml:space="preserve">of the current season </w:t>
      </w:r>
      <w:r w:rsidRPr="00186BB5">
        <w:rPr>
          <w:rFonts w:ascii="Arial" w:hAnsi="Arial" w:cs="Arial"/>
          <w:sz w:val="24"/>
          <w:szCs w:val="24"/>
        </w:rPr>
        <w:t>to be considered for inclusion in the upcoming P</w:t>
      </w:r>
      <w:r w:rsidR="00DA1A83" w:rsidRPr="00186BB5">
        <w:rPr>
          <w:rFonts w:ascii="Arial" w:hAnsi="Arial" w:cs="Arial"/>
          <w:sz w:val="24"/>
          <w:szCs w:val="24"/>
        </w:rPr>
        <w:t>erry</w:t>
      </w:r>
      <w:r w:rsidRPr="00186BB5">
        <w:rPr>
          <w:rFonts w:ascii="Arial" w:hAnsi="Arial" w:cs="Arial"/>
          <w:sz w:val="24"/>
          <w:szCs w:val="24"/>
        </w:rPr>
        <w:t xml:space="preserve"> P</w:t>
      </w:r>
      <w:r w:rsidR="00DA1A83" w:rsidRPr="00186BB5">
        <w:rPr>
          <w:rFonts w:ascii="Arial" w:hAnsi="Arial" w:cs="Arial"/>
          <w:sz w:val="24"/>
          <w:szCs w:val="24"/>
        </w:rPr>
        <w:t>layers</w:t>
      </w:r>
      <w:r w:rsidRPr="00186BB5">
        <w:rPr>
          <w:rFonts w:ascii="Arial" w:hAnsi="Arial" w:cs="Arial"/>
          <w:sz w:val="24"/>
          <w:szCs w:val="24"/>
        </w:rPr>
        <w:t xml:space="preserve"> </w:t>
      </w:r>
      <w:r w:rsidR="00DA1A83" w:rsidRPr="00186BB5">
        <w:rPr>
          <w:rFonts w:ascii="Arial" w:hAnsi="Arial" w:cs="Arial"/>
          <w:sz w:val="24"/>
          <w:szCs w:val="24"/>
        </w:rPr>
        <w:t xml:space="preserve">Community </w:t>
      </w:r>
      <w:r w:rsidRPr="00186BB5">
        <w:rPr>
          <w:rFonts w:ascii="Arial" w:hAnsi="Arial" w:cs="Arial"/>
          <w:sz w:val="24"/>
          <w:szCs w:val="24"/>
        </w:rPr>
        <w:t>Theatre season.</w:t>
      </w:r>
      <w:r w:rsidR="00E82D5F">
        <w:rPr>
          <w:rFonts w:ascii="Arial" w:hAnsi="Arial" w:cs="Arial"/>
          <w:sz w:val="24"/>
          <w:szCs w:val="24"/>
        </w:rPr>
        <w:t xml:space="preserve">  Proposals received after 31 January will be considered in the following year’s season.  </w:t>
      </w:r>
      <w:r w:rsidRPr="00186BB5">
        <w:rPr>
          <w:rFonts w:ascii="Arial" w:hAnsi="Arial" w:cs="Arial"/>
          <w:sz w:val="24"/>
          <w:szCs w:val="24"/>
        </w:rPr>
        <w:t>Proposals will be reviewed and considered by the Perry Players Board of Governors with final decisions being made by 1 April of the current season. The Board of Governors may request an interview with the potential director regarding their proposed production. Proposals will be reviewed in the following areas:  Feasibility from a financial, practical and logistical standpoint and the ability to broaden and enhance the theatre’s audience base and community image.</w:t>
      </w:r>
    </w:p>
    <w:p w:rsidR="009E06BB" w:rsidRPr="00186BB5" w:rsidRDefault="009E06BB">
      <w:pPr>
        <w:rPr>
          <w:rFonts w:ascii="Arial" w:hAnsi="Arial" w:cs="Arial"/>
          <w:sz w:val="24"/>
          <w:szCs w:val="24"/>
        </w:rPr>
      </w:pPr>
      <w:r w:rsidRPr="00186BB5">
        <w:rPr>
          <w:rFonts w:ascii="Arial" w:hAnsi="Arial" w:cs="Arial"/>
          <w:sz w:val="24"/>
          <w:szCs w:val="24"/>
        </w:rPr>
        <w:t>Proposals must include the following:</w:t>
      </w:r>
    </w:p>
    <w:p w:rsidR="009E06BB" w:rsidRPr="002A5F57" w:rsidRDefault="002A5F57" w:rsidP="00DA1A83">
      <w:pPr>
        <w:pStyle w:val="ListParagraph"/>
        <w:numPr>
          <w:ilvl w:val="0"/>
          <w:numId w:val="1"/>
        </w:numPr>
        <w:spacing w:before="100" w:beforeAutospacing="1" w:after="100" w:afterAutospacing="1"/>
        <w:rPr>
          <w:rFonts w:ascii="Arial" w:hAnsi="Arial" w:cs="Arial"/>
          <w:sz w:val="24"/>
          <w:szCs w:val="24"/>
        </w:rPr>
      </w:pPr>
      <w:r w:rsidRPr="002A5F57">
        <w:rPr>
          <w:rFonts w:ascii="Arial" w:hAnsi="Arial" w:cs="Arial"/>
          <w:sz w:val="24"/>
          <w:szCs w:val="24"/>
        </w:rPr>
        <w:t xml:space="preserve">Cover letter detailing who you are, contact info, your theatrical experience along with a short </w:t>
      </w:r>
      <w:r w:rsidR="009E06BB" w:rsidRPr="002A5F57">
        <w:rPr>
          <w:rFonts w:ascii="Arial" w:hAnsi="Arial" w:cs="Arial"/>
          <w:sz w:val="24"/>
          <w:szCs w:val="24"/>
        </w:rPr>
        <w:t>synopsis of the production.</w:t>
      </w:r>
    </w:p>
    <w:p w:rsidR="00DA1A83" w:rsidRPr="00186BB5" w:rsidRDefault="00186BB5" w:rsidP="00DA1A83">
      <w:pPr>
        <w:pStyle w:val="ListParagraph"/>
        <w:numPr>
          <w:ilvl w:val="0"/>
          <w:numId w:val="1"/>
        </w:numPr>
        <w:spacing w:before="100" w:beforeAutospacing="1" w:after="100" w:afterAutospacing="1"/>
        <w:rPr>
          <w:rFonts w:ascii="Arial" w:hAnsi="Arial" w:cs="Arial"/>
          <w:sz w:val="24"/>
          <w:szCs w:val="24"/>
        </w:rPr>
      </w:pPr>
      <w:r w:rsidRPr="00186BB5">
        <w:rPr>
          <w:rFonts w:ascii="Arial" w:hAnsi="Arial" w:cs="Arial"/>
          <w:sz w:val="24"/>
          <w:szCs w:val="24"/>
        </w:rPr>
        <w:t>A brief</w:t>
      </w:r>
      <w:r w:rsidR="009E06BB" w:rsidRPr="00186BB5">
        <w:rPr>
          <w:rFonts w:ascii="Arial" w:hAnsi="Arial" w:cs="Arial"/>
          <w:sz w:val="24"/>
          <w:szCs w:val="24"/>
        </w:rPr>
        <w:t xml:space="preserve"> statement as to WHY this particular production should be produced by </w:t>
      </w:r>
      <w:r w:rsidR="00DA1A83" w:rsidRPr="00186BB5">
        <w:rPr>
          <w:rFonts w:ascii="Arial" w:hAnsi="Arial" w:cs="Arial"/>
          <w:sz w:val="24"/>
          <w:szCs w:val="24"/>
        </w:rPr>
        <w:t>Perry Players Community Theatre.</w:t>
      </w:r>
    </w:p>
    <w:p w:rsidR="00DA1A83" w:rsidRPr="00186BB5" w:rsidRDefault="009E06BB" w:rsidP="00DA1A83">
      <w:pPr>
        <w:pStyle w:val="ListParagraph"/>
        <w:numPr>
          <w:ilvl w:val="0"/>
          <w:numId w:val="1"/>
        </w:numPr>
        <w:spacing w:before="100" w:beforeAutospacing="1" w:after="100" w:afterAutospacing="1"/>
        <w:rPr>
          <w:rFonts w:ascii="Arial" w:hAnsi="Arial" w:cs="Arial"/>
          <w:sz w:val="24"/>
          <w:szCs w:val="24"/>
        </w:rPr>
      </w:pPr>
      <w:r w:rsidRPr="00186BB5">
        <w:rPr>
          <w:rFonts w:ascii="Arial" w:hAnsi="Arial" w:cs="Arial"/>
          <w:sz w:val="24"/>
          <w:szCs w:val="24"/>
        </w:rPr>
        <w:t>A brief statement as to HOW this particular production will be produced at</w:t>
      </w:r>
      <w:r w:rsidR="00DA1A83" w:rsidRPr="00186BB5">
        <w:rPr>
          <w:rFonts w:ascii="Arial" w:hAnsi="Arial" w:cs="Arial"/>
          <w:sz w:val="24"/>
          <w:szCs w:val="24"/>
        </w:rPr>
        <w:t xml:space="preserve"> Perry Players Community Theatre.  </w:t>
      </w:r>
    </w:p>
    <w:p w:rsidR="00DA1A83" w:rsidRPr="00186BB5" w:rsidRDefault="009E06BB" w:rsidP="00DA1A83">
      <w:pPr>
        <w:pStyle w:val="ListParagraph"/>
        <w:numPr>
          <w:ilvl w:val="0"/>
          <w:numId w:val="1"/>
        </w:numPr>
        <w:spacing w:before="100" w:beforeAutospacing="1" w:after="100" w:afterAutospacing="1"/>
        <w:rPr>
          <w:rFonts w:ascii="Arial" w:hAnsi="Arial" w:cs="Arial"/>
          <w:sz w:val="24"/>
          <w:szCs w:val="24"/>
        </w:rPr>
      </w:pPr>
      <w:r w:rsidRPr="00186BB5">
        <w:rPr>
          <w:rFonts w:ascii="Arial" w:hAnsi="Arial" w:cs="Arial"/>
          <w:sz w:val="24"/>
          <w:szCs w:val="24"/>
        </w:rPr>
        <w:t xml:space="preserve">A brief statement as to WHAT the marketing plan will be for this particular production at </w:t>
      </w:r>
      <w:r w:rsidR="00DA1A83" w:rsidRPr="00186BB5">
        <w:rPr>
          <w:rFonts w:ascii="Arial" w:hAnsi="Arial" w:cs="Arial"/>
          <w:sz w:val="24"/>
          <w:szCs w:val="24"/>
        </w:rPr>
        <w:t>Perry Players Community Theatre</w:t>
      </w:r>
      <w:r w:rsidRPr="00186BB5">
        <w:rPr>
          <w:rFonts w:ascii="Arial" w:hAnsi="Arial" w:cs="Arial"/>
          <w:sz w:val="24"/>
          <w:szCs w:val="24"/>
        </w:rPr>
        <w:t xml:space="preserve">. </w:t>
      </w:r>
      <w:r w:rsidR="002A5F57">
        <w:rPr>
          <w:rFonts w:ascii="Arial" w:hAnsi="Arial" w:cs="Arial"/>
          <w:sz w:val="24"/>
          <w:szCs w:val="24"/>
        </w:rPr>
        <w:t xml:space="preserve">Describe your target </w:t>
      </w:r>
      <w:r w:rsidR="003869F0">
        <w:rPr>
          <w:rFonts w:ascii="Arial" w:hAnsi="Arial" w:cs="Arial"/>
          <w:sz w:val="24"/>
          <w:szCs w:val="24"/>
        </w:rPr>
        <w:t>audience</w:t>
      </w:r>
      <w:r w:rsidR="002A5F57">
        <w:rPr>
          <w:rFonts w:ascii="Arial" w:hAnsi="Arial" w:cs="Arial"/>
          <w:sz w:val="24"/>
          <w:szCs w:val="24"/>
        </w:rPr>
        <w:t xml:space="preserve"> and how this production will appeal to them.   </w:t>
      </w:r>
      <w:r w:rsidRPr="00186BB5">
        <w:rPr>
          <w:rFonts w:ascii="Arial" w:hAnsi="Arial" w:cs="Arial"/>
          <w:sz w:val="24"/>
          <w:szCs w:val="24"/>
        </w:rPr>
        <w:t xml:space="preserve">Consider special projects or “tag items” that may be included with the production if a substantial budget is needed above the theatre’s baseline production budgets. </w:t>
      </w:r>
    </w:p>
    <w:p w:rsidR="00DA1A83" w:rsidRPr="00186BB5" w:rsidRDefault="00DA1A83" w:rsidP="00DA1A83">
      <w:pPr>
        <w:pStyle w:val="ListParagraph"/>
        <w:numPr>
          <w:ilvl w:val="0"/>
          <w:numId w:val="1"/>
        </w:numPr>
        <w:spacing w:before="100" w:beforeAutospacing="1" w:after="100" w:afterAutospacing="1"/>
        <w:rPr>
          <w:rFonts w:ascii="Arial" w:hAnsi="Arial" w:cs="Arial"/>
          <w:sz w:val="24"/>
          <w:szCs w:val="24"/>
        </w:rPr>
      </w:pPr>
      <w:r w:rsidRPr="00186BB5">
        <w:rPr>
          <w:rFonts w:ascii="Arial" w:hAnsi="Arial" w:cs="Arial"/>
          <w:sz w:val="24"/>
          <w:szCs w:val="24"/>
        </w:rPr>
        <w:t xml:space="preserve">Include </w:t>
      </w:r>
      <w:r w:rsidR="009E06BB" w:rsidRPr="00186BB5">
        <w:rPr>
          <w:rFonts w:ascii="Arial" w:hAnsi="Arial" w:cs="Arial"/>
          <w:sz w:val="24"/>
          <w:szCs w:val="24"/>
        </w:rPr>
        <w:t xml:space="preserve">when you would like this production to </w:t>
      </w:r>
      <w:r w:rsidR="003869F0" w:rsidRPr="00186BB5">
        <w:rPr>
          <w:rFonts w:ascii="Arial" w:hAnsi="Arial" w:cs="Arial"/>
          <w:sz w:val="24"/>
          <w:szCs w:val="24"/>
        </w:rPr>
        <w:t>run</w:t>
      </w:r>
      <w:r w:rsidR="009E06BB" w:rsidRPr="00186BB5">
        <w:rPr>
          <w:rFonts w:ascii="Arial" w:hAnsi="Arial" w:cs="Arial"/>
          <w:sz w:val="24"/>
          <w:szCs w:val="24"/>
        </w:rPr>
        <w:t xml:space="preserve"> or an</w:t>
      </w:r>
      <w:bookmarkStart w:id="0" w:name="_GoBack"/>
      <w:bookmarkEnd w:id="0"/>
      <w:r w:rsidR="009E06BB" w:rsidRPr="00186BB5">
        <w:rPr>
          <w:rFonts w:ascii="Arial" w:hAnsi="Arial" w:cs="Arial"/>
          <w:sz w:val="24"/>
          <w:szCs w:val="24"/>
        </w:rPr>
        <w:t>y conflicts for performance dates. If there are local events or holidays that would coincide with the production, please note.</w:t>
      </w:r>
      <w:r w:rsidR="00E82D5F">
        <w:rPr>
          <w:rFonts w:ascii="Arial" w:hAnsi="Arial" w:cs="Arial"/>
          <w:sz w:val="24"/>
          <w:szCs w:val="24"/>
        </w:rPr>
        <w:t xml:space="preserve">  Proposed dates for auditions, rehearsals, and other significant dates.</w:t>
      </w:r>
      <w:r w:rsidR="009E06BB" w:rsidRPr="00186BB5">
        <w:rPr>
          <w:rFonts w:ascii="Arial" w:hAnsi="Arial" w:cs="Arial"/>
          <w:sz w:val="24"/>
          <w:szCs w:val="24"/>
        </w:rPr>
        <w:t xml:space="preserve"> </w:t>
      </w:r>
    </w:p>
    <w:p w:rsidR="00DA1A83" w:rsidRPr="00186BB5" w:rsidRDefault="00DA1A83" w:rsidP="00DA1A83">
      <w:pPr>
        <w:pStyle w:val="ListParagraph"/>
        <w:numPr>
          <w:ilvl w:val="0"/>
          <w:numId w:val="1"/>
        </w:numPr>
        <w:spacing w:before="100" w:beforeAutospacing="1" w:after="100" w:afterAutospacing="1"/>
        <w:rPr>
          <w:rFonts w:ascii="Arial" w:hAnsi="Arial" w:cs="Arial"/>
          <w:sz w:val="24"/>
          <w:szCs w:val="24"/>
        </w:rPr>
      </w:pPr>
      <w:r w:rsidRPr="00186BB5">
        <w:rPr>
          <w:rFonts w:ascii="Arial" w:hAnsi="Arial" w:cs="Arial"/>
          <w:sz w:val="24"/>
          <w:szCs w:val="24"/>
        </w:rPr>
        <w:t xml:space="preserve">Include </w:t>
      </w:r>
      <w:r w:rsidR="00C204EE">
        <w:rPr>
          <w:rFonts w:ascii="Arial" w:hAnsi="Arial" w:cs="Arial"/>
          <w:sz w:val="24"/>
          <w:szCs w:val="24"/>
        </w:rPr>
        <w:t xml:space="preserve">Production Crew Form </w:t>
      </w:r>
      <w:r w:rsidR="009E06BB" w:rsidRPr="00186BB5">
        <w:rPr>
          <w:rFonts w:ascii="Arial" w:hAnsi="Arial" w:cs="Arial"/>
          <w:sz w:val="24"/>
          <w:szCs w:val="24"/>
        </w:rPr>
        <w:t xml:space="preserve">to consider the roles necessary to mount a successful production. </w:t>
      </w:r>
    </w:p>
    <w:p w:rsidR="00DA1A83" w:rsidRPr="00186BB5" w:rsidRDefault="00DA1A83" w:rsidP="00DA1A83">
      <w:pPr>
        <w:pStyle w:val="ListParagraph"/>
        <w:numPr>
          <w:ilvl w:val="0"/>
          <w:numId w:val="1"/>
        </w:numPr>
        <w:spacing w:before="100" w:beforeAutospacing="1" w:after="100" w:afterAutospacing="1"/>
        <w:rPr>
          <w:rFonts w:ascii="Arial" w:hAnsi="Arial" w:cs="Arial"/>
          <w:sz w:val="24"/>
          <w:szCs w:val="24"/>
        </w:rPr>
      </w:pPr>
      <w:r w:rsidRPr="00186BB5">
        <w:rPr>
          <w:rFonts w:ascii="Arial" w:hAnsi="Arial" w:cs="Arial"/>
          <w:sz w:val="24"/>
          <w:szCs w:val="24"/>
        </w:rPr>
        <w:t>In</w:t>
      </w:r>
      <w:r w:rsidR="00C204EE">
        <w:rPr>
          <w:rFonts w:ascii="Arial" w:hAnsi="Arial" w:cs="Arial"/>
          <w:sz w:val="24"/>
          <w:szCs w:val="24"/>
        </w:rPr>
        <w:t xml:space="preserve">clude Production Budget Form to </w:t>
      </w:r>
      <w:r w:rsidR="009E06BB" w:rsidRPr="00186BB5">
        <w:rPr>
          <w:rFonts w:ascii="Arial" w:hAnsi="Arial" w:cs="Arial"/>
          <w:sz w:val="24"/>
          <w:szCs w:val="24"/>
        </w:rPr>
        <w:t>formulate an idea of potential expenses and to determine if particular expenses are excessive, to seek other options. This form can also be used to develop fund raising goals and to budget available financial resources.</w:t>
      </w:r>
    </w:p>
    <w:p w:rsidR="00DA1A83" w:rsidRPr="00186BB5" w:rsidRDefault="00DA1A83">
      <w:pPr>
        <w:rPr>
          <w:rFonts w:ascii="Arial" w:hAnsi="Arial" w:cs="Arial"/>
          <w:sz w:val="24"/>
          <w:szCs w:val="24"/>
        </w:rPr>
      </w:pPr>
      <w:r w:rsidRPr="00186BB5">
        <w:rPr>
          <w:rFonts w:ascii="Arial" w:hAnsi="Arial" w:cs="Arial"/>
          <w:sz w:val="24"/>
          <w:szCs w:val="24"/>
        </w:rPr>
        <w:br w:type="page"/>
      </w:r>
    </w:p>
    <w:p w:rsidR="001D21A6" w:rsidRDefault="001D21A6">
      <w:pPr>
        <w:rPr>
          <w:rFonts w:ascii="Arial" w:hAnsi="Arial" w:cs="Arial"/>
          <w:sz w:val="24"/>
          <w:szCs w:val="24"/>
        </w:rPr>
      </w:pPr>
    </w:p>
    <w:tbl>
      <w:tblPr>
        <w:tblpPr w:leftFromText="180" w:rightFromText="180" w:vertAnchor="page" w:horzAnchor="margin" w:tblpXSpec="center" w:tblpY="1921"/>
        <w:tblW w:w="10495" w:type="dxa"/>
        <w:tblLook w:val="04A0" w:firstRow="1" w:lastRow="0" w:firstColumn="1" w:lastColumn="0" w:noHBand="0" w:noVBand="1"/>
      </w:tblPr>
      <w:tblGrid>
        <w:gridCol w:w="2718"/>
        <w:gridCol w:w="7777"/>
      </w:tblGrid>
      <w:tr w:rsidR="001D21A6" w:rsidRPr="00360BB5" w:rsidTr="00C204EE">
        <w:trPr>
          <w:trHeight w:val="338"/>
        </w:trPr>
        <w:tc>
          <w:tcPr>
            <w:tcW w:w="104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6" w:rsidRPr="00360BB5" w:rsidRDefault="001D21A6" w:rsidP="001D21A6">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 xml:space="preserve">PRODUCTION </w:t>
            </w:r>
            <w:r>
              <w:rPr>
                <w:rFonts w:ascii="Arial" w:eastAsia="Times New Roman" w:hAnsi="Arial" w:cs="Arial"/>
                <w:b/>
                <w:bCs/>
                <w:color w:val="000000"/>
                <w:sz w:val="28"/>
                <w:szCs w:val="28"/>
              </w:rPr>
              <w:t>CREW</w:t>
            </w:r>
            <w:r w:rsidRPr="00360BB5">
              <w:rPr>
                <w:rFonts w:ascii="Arial" w:eastAsia="Times New Roman" w:hAnsi="Arial" w:cs="Arial"/>
                <w:b/>
                <w:bCs/>
                <w:color w:val="000000"/>
                <w:sz w:val="28"/>
                <w:szCs w:val="28"/>
              </w:rPr>
              <w:t xml:space="preserve"> FORM</w:t>
            </w:r>
          </w:p>
        </w:tc>
      </w:tr>
      <w:tr w:rsidR="001D21A6" w:rsidRPr="00360BB5" w:rsidTr="00C204EE">
        <w:trPr>
          <w:trHeight w:val="322"/>
        </w:trPr>
        <w:tc>
          <w:tcPr>
            <w:tcW w:w="10495" w:type="dxa"/>
            <w:gridSpan w:val="2"/>
            <w:vMerge/>
            <w:tcBorders>
              <w:top w:val="single" w:sz="4" w:space="0" w:color="auto"/>
              <w:left w:val="single" w:sz="4" w:space="0" w:color="auto"/>
              <w:bottom w:val="single" w:sz="4" w:space="0" w:color="auto"/>
              <w:right w:val="single" w:sz="4" w:space="0" w:color="auto"/>
            </w:tcBorders>
            <w:vAlign w:val="center"/>
            <w:hideMark/>
          </w:tcPr>
          <w:p w:rsidR="001D21A6" w:rsidRPr="00360BB5" w:rsidRDefault="001D21A6" w:rsidP="001D21A6">
            <w:pPr>
              <w:spacing w:after="0"/>
              <w:rPr>
                <w:rFonts w:ascii="Arial" w:eastAsia="Times New Roman" w:hAnsi="Arial" w:cs="Arial"/>
                <w:b/>
                <w:bCs/>
                <w:color w:val="000000"/>
                <w:sz w:val="28"/>
                <w:szCs w:val="28"/>
              </w:rPr>
            </w:pPr>
          </w:p>
        </w:tc>
      </w:tr>
      <w:tr w:rsidR="001D21A6" w:rsidRPr="00360BB5" w:rsidTr="00C204EE">
        <w:trPr>
          <w:trHeight w:val="290"/>
        </w:trPr>
        <w:tc>
          <w:tcPr>
            <w:tcW w:w="104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21A6" w:rsidRPr="00360BB5" w:rsidRDefault="001D21A6" w:rsidP="001D21A6">
            <w:pPr>
              <w:spacing w:before="100" w:beforeAutospacing="1" w:after="100" w:afterAutospacing="1"/>
              <w:rPr>
                <w:rFonts w:ascii="Arial" w:eastAsia="Times New Roman" w:hAnsi="Arial" w:cs="Arial"/>
                <w:b/>
                <w:bCs/>
                <w:color w:val="000000"/>
                <w:sz w:val="24"/>
                <w:szCs w:val="24"/>
              </w:rPr>
            </w:pPr>
            <w:r w:rsidRPr="008D27BC">
              <w:rPr>
                <w:rFonts w:ascii="Arial" w:hAnsi="Arial" w:cs="Arial"/>
                <w:b/>
                <w:sz w:val="24"/>
                <w:szCs w:val="24"/>
              </w:rPr>
              <w:t>Perry Players Community Theatre maintains a listing of potential staff, and can assist a director in securing production staff if needed. Perry Players Community Theatre may also provide interns or other production staff to a production to gain needed experience and skills.</w:t>
            </w: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90"/>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1D21A6" w:rsidRPr="00360BB5" w:rsidTr="00C204EE">
        <w:trPr>
          <w:trHeight w:val="276"/>
        </w:trPr>
        <w:tc>
          <w:tcPr>
            <w:tcW w:w="10495" w:type="dxa"/>
            <w:gridSpan w:val="2"/>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1D21A6">
            <w:pPr>
              <w:spacing w:after="0"/>
              <w:rPr>
                <w:rFonts w:ascii="Arial" w:eastAsia="Times New Roman" w:hAnsi="Arial" w:cs="Arial"/>
                <w:b/>
                <w:bCs/>
                <w:color w:val="000000"/>
                <w:sz w:val="24"/>
                <w:szCs w:val="24"/>
              </w:rPr>
            </w:pP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sidRPr="001D21A6">
              <w:rPr>
                <w:rFonts w:ascii="Arial" w:eastAsia="Times New Roman" w:hAnsi="Arial" w:cs="Arial"/>
                <w:b/>
                <w:bCs/>
                <w:color w:val="000000"/>
                <w:sz w:val="24"/>
                <w:szCs w:val="24"/>
              </w:rPr>
              <w:t>Name of Production</w:t>
            </w:r>
          </w:p>
        </w:tc>
        <w:tc>
          <w:tcPr>
            <w:tcW w:w="7777" w:type="dxa"/>
            <w:tcBorders>
              <w:top w:val="single" w:sz="4" w:space="0" w:color="auto"/>
              <w:left w:val="nil"/>
              <w:bottom w:val="single" w:sz="4" w:space="0" w:color="auto"/>
              <w:right w:val="single" w:sz="4" w:space="0" w:color="000000"/>
            </w:tcBorders>
            <w:shd w:val="clear" w:color="auto" w:fill="auto"/>
            <w:noWrap/>
            <w:vAlign w:val="center"/>
            <w:hideMark/>
          </w:tcPr>
          <w:p w:rsidR="00C204EE" w:rsidRPr="00360BB5" w:rsidRDefault="00C204EE" w:rsidP="001D21A6">
            <w:pPr>
              <w:spacing w:after="0"/>
              <w:jc w:val="center"/>
              <w:rPr>
                <w:rFonts w:ascii="Arial" w:eastAsia="Times New Roman" w:hAnsi="Arial" w:cs="Arial"/>
                <w:b/>
                <w:bCs/>
                <w:color w:val="000000"/>
                <w:sz w:val="24"/>
                <w:szCs w:val="24"/>
              </w:rPr>
            </w:pP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4EE" w:rsidRPr="00360BB5" w:rsidRDefault="00C204EE" w:rsidP="001D21A6">
            <w:pPr>
              <w:spacing w:after="0"/>
              <w:jc w:val="right"/>
              <w:rPr>
                <w:rFonts w:ascii="Arial" w:eastAsia="Times New Roman" w:hAnsi="Arial" w:cs="Arial"/>
                <w:b/>
                <w:bCs/>
                <w:color w:val="000000"/>
                <w:sz w:val="24"/>
                <w:szCs w:val="24"/>
              </w:rPr>
            </w:pPr>
            <w:r w:rsidRPr="001D21A6">
              <w:rPr>
                <w:rFonts w:ascii="Arial" w:eastAsia="Times New Roman" w:hAnsi="Arial" w:cs="Arial"/>
                <w:b/>
                <w:bCs/>
                <w:color w:val="000000"/>
                <w:sz w:val="24"/>
                <w:szCs w:val="24"/>
              </w:rPr>
              <w:t>Playwright</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Musical – Book</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License Holder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Director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Musical Director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Choreographer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Stage Manager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Set Designer / Builder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Costume Designer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Booth Technician</w:t>
            </w:r>
            <w:r w:rsidRPr="00360BB5">
              <w:rPr>
                <w:rFonts w:ascii="Arial" w:eastAsia="Times New Roman" w:hAnsi="Arial" w:cs="Arial"/>
                <w:b/>
                <w:bCs/>
                <w:color w:val="000000"/>
                <w:sz w:val="24"/>
                <w:szCs w:val="24"/>
              </w:rPr>
              <w:t xml:space="preserve">    </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Publicist / Marketer</w:t>
            </w:r>
          </w:p>
        </w:tc>
        <w:tc>
          <w:tcPr>
            <w:tcW w:w="7777" w:type="dxa"/>
            <w:tcBorders>
              <w:top w:val="single" w:sz="4" w:space="0" w:color="auto"/>
              <w:left w:val="nil"/>
              <w:bottom w:val="single" w:sz="4" w:space="0" w:color="auto"/>
              <w:right w:val="single" w:sz="4" w:space="0" w:color="000000"/>
            </w:tcBorders>
            <w:shd w:val="clear" w:color="auto" w:fill="auto"/>
            <w:noWrap/>
            <w:vAlign w:val="bottom"/>
            <w:hideMark/>
          </w:tcPr>
          <w:p w:rsidR="00C204EE" w:rsidRPr="00360BB5" w:rsidRDefault="00C204EE" w:rsidP="001D21A6">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 </w:t>
            </w:r>
          </w:p>
        </w:tc>
      </w:tr>
      <w:tr w:rsidR="00C204EE" w:rsidRPr="001D21A6" w:rsidTr="00C204EE">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4EE" w:rsidRPr="00360BB5" w:rsidRDefault="00C204EE" w:rsidP="001D21A6">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Other</w:t>
            </w:r>
          </w:p>
        </w:tc>
        <w:tc>
          <w:tcPr>
            <w:tcW w:w="7777" w:type="dxa"/>
            <w:tcBorders>
              <w:top w:val="single" w:sz="4" w:space="0" w:color="auto"/>
              <w:left w:val="nil"/>
              <w:bottom w:val="single" w:sz="4" w:space="0" w:color="auto"/>
              <w:right w:val="single" w:sz="4" w:space="0" w:color="000000"/>
            </w:tcBorders>
            <w:shd w:val="clear" w:color="auto" w:fill="auto"/>
            <w:noWrap/>
            <w:vAlign w:val="bottom"/>
          </w:tcPr>
          <w:p w:rsidR="00C204EE" w:rsidRPr="00360BB5" w:rsidRDefault="00C204EE" w:rsidP="001D21A6">
            <w:pPr>
              <w:spacing w:after="0"/>
              <w:rPr>
                <w:rFonts w:ascii="Arial" w:eastAsia="Times New Roman" w:hAnsi="Arial" w:cs="Arial"/>
                <w:b/>
                <w:bCs/>
                <w:color w:val="000000"/>
                <w:sz w:val="24"/>
                <w:szCs w:val="24"/>
              </w:rPr>
            </w:pPr>
          </w:p>
        </w:tc>
      </w:tr>
    </w:tbl>
    <w:p w:rsidR="001D21A6" w:rsidRPr="001D21A6" w:rsidRDefault="001D21A6">
      <w:pPr>
        <w:rPr>
          <w:rFonts w:ascii="Arial" w:hAnsi="Arial" w:cs="Arial"/>
          <w:sz w:val="24"/>
          <w:szCs w:val="24"/>
        </w:rPr>
      </w:pPr>
    </w:p>
    <w:tbl>
      <w:tblPr>
        <w:tblpPr w:leftFromText="180" w:rightFromText="180" w:vertAnchor="page" w:horzAnchor="margin" w:tblpXSpec="center" w:tblpY="661"/>
        <w:tblW w:w="10765" w:type="dxa"/>
        <w:tblLook w:val="04A0" w:firstRow="1" w:lastRow="0" w:firstColumn="1" w:lastColumn="0" w:noHBand="0" w:noVBand="1"/>
      </w:tblPr>
      <w:tblGrid>
        <w:gridCol w:w="2718"/>
        <w:gridCol w:w="1710"/>
        <w:gridCol w:w="6337"/>
      </w:tblGrid>
      <w:tr w:rsidR="001D21A6" w:rsidRPr="00360BB5" w:rsidTr="003B0334">
        <w:trPr>
          <w:trHeight w:val="338"/>
        </w:trPr>
        <w:tc>
          <w:tcPr>
            <w:tcW w:w="107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lastRenderedPageBreak/>
              <w:t>PRODUCTION BUDGET FORM</w:t>
            </w:r>
          </w:p>
        </w:tc>
      </w:tr>
      <w:tr w:rsidR="001D21A6" w:rsidRPr="00360BB5" w:rsidTr="003B0334">
        <w:trPr>
          <w:trHeight w:val="338"/>
        </w:trPr>
        <w:tc>
          <w:tcPr>
            <w:tcW w:w="10765" w:type="dxa"/>
            <w:gridSpan w:val="3"/>
            <w:vMerge/>
            <w:tcBorders>
              <w:top w:val="single" w:sz="4" w:space="0" w:color="auto"/>
              <w:left w:val="single" w:sz="4" w:space="0" w:color="auto"/>
              <w:bottom w:val="single" w:sz="4" w:space="0" w:color="auto"/>
              <w:right w:val="single" w:sz="4" w:space="0" w:color="auto"/>
            </w:tcBorders>
            <w:vAlign w:val="center"/>
            <w:hideMark/>
          </w:tcPr>
          <w:p w:rsidR="001D21A6" w:rsidRPr="00360BB5" w:rsidRDefault="001D21A6" w:rsidP="003B0334">
            <w:pPr>
              <w:spacing w:after="0"/>
              <w:rPr>
                <w:rFonts w:ascii="Arial" w:eastAsia="Times New Roman" w:hAnsi="Arial" w:cs="Arial"/>
                <w:b/>
                <w:bCs/>
                <w:color w:val="000000"/>
                <w:sz w:val="28"/>
                <w:szCs w:val="28"/>
              </w:rPr>
            </w:pPr>
          </w:p>
        </w:tc>
      </w:tr>
      <w:tr w:rsidR="001D21A6" w:rsidRPr="00360BB5" w:rsidTr="003B0334">
        <w:trPr>
          <w:trHeight w:val="290"/>
        </w:trPr>
        <w:tc>
          <w:tcPr>
            <w:tcW w:w="107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21A6" w:rsidRPr="00360BB5" w:rsidRDefault="001D21A6" w:rsidP="003B0334">
            <w:pPr>
              <w:spacing w:after="0"/>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Perry Players Community Theatre provides a minimal budget for all productions. Perry Players Community Theatre understands that these amounts are bare-bones and minimal, but these basics are within the financial parameters of the theatre’s financial operating structure. Perry Players Community Theatre owns a great deal of materials (set pieces, props, costumes, equipment)</w:t>
            </w:r>
            <w:r w:rsidR="003869F0" w:rsidRPr="00360BB5">
              <w:rPr>
                <w:rFonts w:ascii="Arial" w:eastAsia="Times New Roman" w:hAnsi="Arial" w:cs="Arial"/>
                <w:b/>
                <w:bCs/>
                <w:color w:val="000000"/>
                <w:sz w:val="24"/>
                <w:szCs w:val="24"/>
              </w:rPr>
              <w:t>;</w:t>
            </w:r>
            <w:r w:rsidRPr="00360BB5">
              <w:rPr>
                <w:rFonts w:ascii="Arial" w:eastAsia="Times New Roman" w:hAnsi="Arial" w:cs="Arial"/>
                <w:b/>
                <w:bCs/>
                <w:color w:val="000000"/>
                <w:sz w:val="24"/>
                <w:szCs w:val="24"/>
              </w:rPr>
              <w:t xml:space="preserve"> duplicate purchases will not be reimbursed. These budgets may be augmented through fund raising, the selling of program ads, donations and sponsorships. It is the responsibility of the Director and production staff to accomplish this goal.</w:t>
            </w: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90"/>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276"/>
        </w:trPr>
        <w:tc>
          <w:tcPr>
            <w:tcW w:w="10765" w:type="dxa"/>
            <w:gridSpan w:val="3"/>
            <w:vMerge/>
            <w:tcBorders>
              <w:top w:val="single" w:sz="4" w:space="0" w:color="auto"/>
              <w:left w:val="single" w:sz="4" w:space="0" w:color="auto"/>
              <w:bottom w:val="single" w:sz="4" w:space="0" w:color="000000"/>
              <w:right w:val="single" w:sz="4" w:space="0" w:color="000000"/>
            </w:tcBorders>
            <w:vAlign w:val="center"/>
            <w:hideMark/>
          </w:tcPr>
          <w:p w:rsidR="001D21A6" w:rsidRPr="00360BB5" w:rsidRDefault="001D21A6" w:rsidP="003B0334">
            <w:pPr>
              <w:spacing w:after="0"/>
              <w:rPr>
                <w:rFonts w:ascii="Arial" w:eastAsia="Times New Roman" w:hAnsi="Arial" w:cs="Arial"/>
                <w:b/>
                <w:bCs/>
                <w:color w:val="000000"/>
                <w:sz w:val="24"/>
                <w:szCs w:val="24"/>
              </w:rPr>
            </w:pP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Cost</w:t>
            </w:r>
          </w:p>
        </w:tc>
        <w:tc>
          <w:tcPr>
            <w:tcW w:w="6337" w:type="dxa"/>
            <w:tcBorders>
              <w:top w:val="single" w:sz="4" w:space="0" w:color="auto"/>
              <w:left w:val="nil"/>
              <w:bottom w:val="single" w:sz="4" w:space="0" w:color="auto"/>
              <w:right w:val="single" w:sz="4" w:space="0" w:color="000000"/>
            </w:tcBorders>
            <w:shd w:val="clear" w:color="auto" w:fill="auto"/>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Description</w:t>
            </w:r>
          </w:p>
        </w:tc>
      </w:tr>
      <w:tr w:rsidR="001D21A6" w:rsidRPr="00360BB5" w:rsidTr="003A2948">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Rights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Show Rights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Music Rights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Scripts / Librettos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A2948">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Overhead</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Director</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Music Director</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Choreographer</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Technical Staff</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A2948">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 xml:space="preserve">Show    </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Costumes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Makeup / Hair</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Miscellaneous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Themed Merchandise</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A2948">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sidRPr="00360BB5">
              <w:rPr>
                <w:rFonts w:ascii="Arial" w:eastAsia="Times New Roman" w:hAnsi="Arial" w:cs="Arial"/>
                <w:b/>
                <w:bCs/>
                <w:color w:val="000000"/>
                <w:sz w:val="28"/>
                <w:szCs w:val="28"/>
              </w:rPr>
              <w:t>Set</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Construction</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Materials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Backdrops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Props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Furnishings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Set Pieces</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Lighting / Sound</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A2948">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D21A6" w:rsidRPr="00360BB5" w:rsidRDefault="001D21A6" w:rsidP="003B0334">
            <w:pPr>
              <w:spacing w:after="0"/>
              <w:jc w:val="center"/>
              <w:rPr>
                <w:rFonts w:ascii="Arial" w:eastAsia="Times New Roman" w:hAnsi="Arial" w:cs="Arial"/>
                <w:b/>
                <w:bCs/>
                <w:color w:val="000000"/>
                <w:sz w:val="28"/>
                <w:szCs w:val="28"/>
              </w:rPr>
            </w:pPr>
            <w:r>
              <w:rPr>
                <w:rFonts w:ascii="Arial" w:eastAsia="Times New Roman" w:hAnsi="Arial" w:cs="Arial"/>
                <w:b/>
                <w:bCs/>
                <w:color w:val="000000"/>
                <w:sz w:val="28"/>
                <w:szCs w:val="28"/>
              </w:rPr>
              <w:t>Other</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Marketing</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B033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21A6" w:rsidRPr="00360BB5" w:rsidRDefault="001D21A6" w:rsidP="003B0334">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Themed Merchandise</w:t>
            </w:r>
          </w:p>
        </w:tc>
        <w:tc>
          <w:tcPr>
            <w:tcW w:w="1710" w:type="dxa"/>
            <w:tcBorders>
              <w:top w:val="nil"/>
              <w:left w:val="nil"/>
              <w:bottom w:val="single" w:sz="4" w:space="0" w:color="auto"/>
              <w:right w:val="single" w:sz="4" w:space="0" w:color="auto"/>
            </w:tcBorders>
            <w:shd w:val="clear" w:color="auto" w:fill="auto"/>
            <w:noWrap/>
            <w:vAlign w:val="bottom"/>
          </w:tcPr>
          <w:p w:rsidR="001D21A6" w:rsidRPr="00360BB5" w:rsidRDefault="001D21A6" w:rsidP="003B0334">
            <w:pPr>
              <w:spacing w:after="0"/>
              <w:rPr>
                <w:rFonts w:ascii="Arial" w:eastAsia="Times New Roman" w:hAnsi="Arial" w:cs="Arial"/>
                <w:b/>
                <w:bCs/>
                <w:color w:val="000000"/>
              </w:rPr>
            </w:pPr>
          </w:p>
        </w:tc>
        <w:tc>
          <w:tcPr>
            <w:tcW w:w="6337" w:type="dxa"/>
            <w:tcBorders>
              <w:top w:val="single" w:sz="4" w:space="0" w:color="auto"/>
              <w:left w:val="nil"/>
              <w:bottom w:val="single" w:sz="4" w:space="0" w:color="auto"/>
              <w:right w:val="single" w:sz="4" w:space="0" w:color="000000"/>
            </w:tcBorders>
            <w:shd w:val="clear" w:color="auto" w:fill="auto"/>
            <w:noWrap/>
            <w:vAlign w:val="bottom"/>
          </w:tcPr>
          <w:p w:rsidR="001D21A6" w:rsidRPr="00360BB5" w:rsidRDefault="001D21A6" w:rsidP="003B0334">
            <w:pPr>
              <w:spacing w:after="0"/>
              <w:rPr>
                <w:rFonts w:ascii="Arial" w:eastAsia="Times New Roman" w:hAnsi="Arial" w:cs="Arial"/>
                <w:b/>
                <w:bCs/>
                <w:color w:val="000000"/>
              </w:rPr>
            </w:pPr>
          </w:p>
        </w:tc>
      </w:tr>
      <w:tr w:rsidR="001D21A6" w:rsidRPr="00360BB5" w:rsidTr="003B0334">
        <w:trPr>
          <w:trHeight w:val="332"/>
        </w:trPr>
        <w:tc>
          <w:tcPr>
            <w:tcW w:w="271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Miscellaneous</w:t>
            </w:r>
          </w:p>
        </w:tc>
        <w:tc>
          <w:tcPr>
            <w:tcW w:w="1710" w:type="dxa"/>
            <w:tcBorders>
              <w:top w:val="nil"/>
              <w:left w:val="nil"/>
              <w:bottom w:val="double" w:sz="6"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r w:rsidR="001D21A6" w:rsidRPr="00360BB5" w:rsidTr="003A2948">
        <w:trPr>
          <w:trHeight w:val="35"/>
        </w:trPr>
        <w:tc>
          <w:tcPr>
            <w:tcW w:w="271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D21A6" w:rsidRPr="00360BB5" w:rsidRDefault="001D21A6" w:rsidP="003B0334">
            <w:pPr>
              <w:spacing w:after="0"/>
              <w:jc w:val="right"/>
              <w:rPr>
                <w:rFonts w:ascii="Arial" w:eastAsia="Times New Roman" w:hAnsi="Arial" w:cs="Arial"/>
                <w:b/>
                <w:bCs/>
                <w:color w:val="000000"/>
                <w:sz w:val="24"/>
                <w:szCs w:val="24"/>
              </w:rPr>
            </w:pPr>
            <w:r w:rsidRPr="00360BB5">
              <w:rPr>
                <w:rFonts w:ascii="Arial" w:eastAsia="Times New Roman" w:hAnsi="Arial" w:cs="Arial"/>
                <w:b/>
                <w:bCs/>
                <w:color w:val="000000"/>
                <w:sz w:val="24"/>
                <w:szCs w:val="24"/>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c>
          <w:tcPr>
            <w:tcW w:w="6337" w:type="dxa"/>
            <w:tcBorders>
              <w:top w:val="single" w:sz="4" w:space="0" w:color="auto"/>
              <w:left w:val="nil"/>
              <w:bottom w:val="single" w:sz="4" w:space="0" w:color="auto"/>
              <w:right w:val="single" w:sz="4" w:space="0" w:color="000000"/>
            </w:tcBorders>
            <w:shd w:val="clear" w:color="auto" w:fill="auto"/>
            <w:noWrap/>
            <w:vAlign w:val="bottom"/>
            <w:hideMark/>
          </w:tcPr>
          <w:p w:rsidR="001D21A6" w:rsidRPr="00360BB5" w:rsidRDefault="001D21A6" w:rsidP="003B0334">
            <w:pPr>
              <w:spacing w:after="0"/>
              <w:rPr>
                <w:rFonts w:ascii="Arial" w:eastAsia="Times New Roman" w:hAnsi="Arial" w:cs="Arial"/>
                <w:b/>
                <w:bCs/>
                <w:color w:val="000000"/>
              </w:rPr>
            </w:pPr>
            <w:r w:rsidRPr="00360BB5">
              <w:rPr>
                <w:rFonts w:ascii="Arial" w:eastAsia="Times New Roman" w:hAnsi="Arial" w:cs="Arial"/>
                <w:b/>
                <w:bCs/>
                <w:color w:val="000000"/>
              </w:rPr>
              <w:t> </w:t>
            </w:r>
          </w:p>
        </w:tc>
      </w:tr>
    </w:tbl>
    <w:p w:rsidR="00CB01FE" w:rsidRDefault="00CB01FE">
      <w:pPr>
        <w:rPr>
          <w:rFonts w:ascii="Arial" w:hAnsi="Arial" w:cs="Arial"/>
          <w:sz w:val="24"/>
          <w:szCs w:val="24"/>
        </w:rPr>
      </w:pPr>
    </w:p>
    <w:sectPr w:rsidR="00CB01FE" w:rsidSect="0036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022F"/>
    <w:multiLevelType w:val="hybridMultilevel"/>
    <w:tmpl w:val="BC627C74"/>
    <w:lvl w:ilvl="0" w:tplc="0338ED2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BB"/>
    <w:rsid w:val="000139CE"/>
    <w:rsid w:val="000837B2"/>
    <w:rsid w:val="00186BB5"/>
    <w:rsid w:val="001D21A6"/>
    <w:rsid w:val="002A5F57"/>
    <w:rsid w:val="00360BB5"/>
    <w:rsid w:val="003869F0"/>
    <w:rsid w:val="003A2948"/>
    <w:rsid w:val="003F11FA"/>
    <w:rsid w:val="007E6702"/>
    <w:rsid w:val="008D27BC"/>
    <w:rsid w:val="009E06BB"/>
    <w:rsid w:val="00C204EE"/>
    <w:rsid w:val="00CB01FE"/>
    <w:rsid w:val="00CC2F53"/>
    <w:rsid w:val="00DA1A83"/>
    <w:rsid w:val="00E82D5F"/>
    <w:rsid w:val="00EF5C1F"/>
    <w:rsid w:val="00FC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BB"/>
    <w:pPr>
      <w:ind w:left="720"/>
      <w:contextualSpacing/>
    </w:pPr>
  </w:style>
  <w:style w:type="table" w:styleId="TableGrid">
    <w:name w:val="Table Grid"/>
    <w:basedOn w:val="TableNormal"/>
    <w:uiPriority w:val="39"/>
    <w:rsid w:val="00E82D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BB"/>
    <w:pPr>
      <w:ind w:left="720"/>
      <w:contextualSpacing/>
    </w:pPr>
  </w:style>
  <w:style w:type="table" w:styleId="TableGrid">
    <w:name w:val="Table Grid"/>
    <w:basedOn w:val="TableNormal"/>
    <w:uiPriority w:val="39"/>
    <w:rsid w:val="00E82D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8369">
      <w:bodyDiv w:val="1"/>
      <w:marLeft w:val="0"/>
      <w:marRight w:val="0"/>
      <w:marTop w:val="0"/>
      <w:marBottom w:val="0"/>
      <w:divBdr>
        <w:top w:val="none" w:sz="0" w:space="0" w:color="auto"/>
        <w:left w:val="none" w:sz="0" w:space="0" w:color="auto"/>
        <w:bottom w:val="none" w:sz="0" w:space="0" w:color="auto"/>
        <w:right w:val="none" w:sz="0" w:space="0" w:color="auto"/>
      </w:divBdr>
    </w:div>
    <w:div w:id="1146626509">
      <w:bodyDiv w:val="1"/>
      <w:marLeft w:val="0"/>
      <w:marRight w:val="0"/>
      <w:marTop w:val="0"/>
      <w:marBottom w:val="0"/>
      <w:divBdr>
        <w:top w:val="none" w:sz="0" w:space="0" w:color="auto"/>
        <w:left w:val="none" w:sz="0" w:space="0" w:color="auto"/>
        <w:bottom w:val="none" w:sz="0" w:space="0" w:color="auto"/>
        <w:right w:val="none" w:sz="0" w:space="0" w:color="auto"/>
      </w:divBdr>
    </w:div>
    <w:div w:id="1359509599">
      <w:bodyDiv w:val="1"/>
      <w:marLeft w:val="0"/>
      <w:marRight w:val="0"/>
      <w:marTop w:val="0"/>
      <w:marBottom w:val="0"/>
      <w:divBdr>
        <w:top w:val="none" w:sz="0" w:space="0" w:color="auto"/>
        <w:left w:val="none" w:sz="0" w:space="0" w:color="auto"/>
        <w:bottom w:val="none" w:sz="0" w:space="0" w:color="auto"/>
        <w:right w:val="none" w:sz="0" w:space="0" w:color="auto"/>
      </w:divBdr>
    </w:div>
    <w:div w:id="1957561493">
      <w:bodyDiv w:val="1"/>
      <w:marLeft w:val="0"/>
      <w:marRight w:val="0"/>
      <w:marTop w:val="0"/>
      <w:marBottom w:val="0"/>
      <w:divBdr>
        <w:top w:val="none" w:sz="0" w:space="0" w:color="auto"/>
        <w:left w:val="none" w:sz="0" w:space="0" w:color="auto"/>
        <w:bottom w:val="none" w:sz="0" w:space="0" w:color="auto"/>
        <w:right w:val="none" w:sz="0" w:space="0" w:color="auto"/>
      </w:divBdr>
    </w:div>
    <w:div w:id="2028096537">
      <w:bodyDiv w:val="1"/>
      <w:marLeft w:val="0"/>
      <w:marRight w:val="0"/>
      <w:marTop w:val="0"/>
      <w:marBottom w:val="0"/>
      <w:divBdr>
        <w:top w:val="none" w:sz="0" w:space="0" w:color="auto"/>
        <w:left w:val="none" w:sz="0" w:space="0" w:color="auto"/>
        <w:bottom w:val="none" w:sz="0" w:space="0" w:color="auto"/>
        <w:right w:val="none" w:sz="0" w:space="0" w:color="auto"/>
      </w:divBdr>
    </w:div>
    <w:div w:id="20677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2105</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Niederkorn</dc:creator>
  <cp:lastModifiedBy>John Niederkorn</cp:lastModifiedBy>
  <cp:revision>11</cp:revision>
  <dcterms:created xsi:type="dcterms:W3CDTF">2020-08-25T04:02:00Z</dcterms:created>
  <dcterms:modified xsi:type="dcterms:W3CDTF">2020-08-30T04:54:00Z</dcterms:modified>
</cp:coreProperties>
</file>